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30D2" w14:textId="77777777"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b/>
          <w:bCs/>
          <w:sz w:val="28"/>
          <w:szCs w:val="28"/>
          <w:lang w:val="en-US" w:eastAsia="ru-RU"/>
        </w:rPr>
        <w:t>EXCERPT</w:t>
      </w:r>
      <w:r w:rsidRPr="004F69A7">
        <w:rPr>
          <w:rFonts w:ascii="Times New Roman" w:eastAsia="Times New Roman" w:hAnsi="Times New Roman" w:cs="Times New Roman"/>
          <w:sz w:val="28"/>
          <w:szCs w:val="28"/>
          <w:lang w:val="en-US" w:eastAsia="ru-RU"/>
        </w:rPr>
        <w:br/>
        <w:t>from the minutes No. 1 of the meeting of the Methodological Seminar</w:t>
      </w:r>
      <w:r w:rsidRPr="004F69A7">
        <w:rPr>
          <w:rFonts w:ascii="Times New Roman" w:eastAsia="Times New Roman" w:hAnsi="Times New Roman" w:cs="Times New Roman"/>
          <w:sz w:val="28"/>
          <w:szCs w:val="28"/>
          <w:lang w:val="en-US" w:eastAsia="ru-RU"/>
        </w:rPr>
        <w:br/>
        <w:t>of the Department of Electronic Devices and Systems,</w:t>
      </w:r>
      <w:r w:rsidRPr="004F69A7">
        <w:rPr>
          <w:rFonts w:ascii="Times New Roman" w:eastAsia="Times New Roman" w:hAnsi="Times New Roman" w:cs="Times New Roman"/>
          <w:sz w:val="28"/>
          <w:szCs w:val="28"/>
          <w:lang w:val="en-US" w:eastAsia="ru-RU"/>
        </w:rPr>
        <w:br/>
        <w:t>Faculty of Electronics, National Technical University of Ukraine</w:t>
      </w:r>
      <w:r w:rsidRPr="004F69A7">
        <w:rPr>
          <w:rFonts w:ascii="Times New Roman" w:eastAsia="Times New Roman" w:hAnsi="Times New Roman" w:cs="Times New Roman"/>
          <w:sz w:val="28"/>
          <w:szCs w:val="28"/>
          <w:lang w:val="en-US" w:eastAsia="ru-RU"/>
        </w:rPr>
        <w:br/>
        <w:t>“Igor Sikorsky Kyiv Polytechnic Institute” dated September 10, 2025</w:t>
      </w:r>
    </w:p>
    <w:p w14:paraId="37E3B265" w14:textId="2BBD0771" w:rsidR="004F69A7" w:rsidRPr="004F69A7" w:rsidRDefault="004F69A7" w:rsidP="004F69A7">
      <w:pPr>
        <w:tabs>
          <w:tab w:val="left" w:pos="426"/>
        </w:tabs>
        <w:spacing w:after="0" w:line="240" w:lineRule="auto"/>
        <w:jc w:val="both"/>
        <w:rPr>
          <w:rFonts w:ascii="Times New Roman" w:eastAsia="Times New Roman" w:hAnsi="Times New Roman" w:cs="Times New Roman"/>
          <w:sz w:val="28"/>
          <w:szCs w:val="28"/>
          <w:lang w:eastAsia="ru-RU"/>
        </w:rPr>
      </w:pPr>
    </w:p>
    <w:p w14:paraId="63D678BE" w14:textId="7F5482DA"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4F69A7">
        <w:rPr>
          <w:rFonts w:ascii="Times New Roman" w:eastAsia="Times New Roman" w:hAnsi="Times New Roman" w:cs="Times New Roman"/>
          <w:b/>
          <w:bCs/>
          <w:sz w:val="28"/>
          <w:szCs w:val="28"/>
          <w:lang w:eastAsia="ru-RU"/>
        </w:rPr>
        <w:t>PRESENT:</w:t>
      </w:r>
      <w:r w:rsidRPr="004F69A7">
        <w:rPr>
          <w:rFonts w:ascii="Times New Roman" w:eastAsia="Times New Roman" w:hAnsi="Times New Roman" w:cs="Times New Roman"/>
          <w:sz w:val="28"/>
          <w:szCs w:val="28"/>
          <w:lang w:val="uk-UA" w:eastAsia="ru-RU"/>
        </w:rPr>
        <w:t xml:space="preserve"> </w:t>
      </w:r>
      <w:proofErr w:type="spellStart"/>
      <w:r w:rsidRPr="004F69A7">
        <w:rPr>
          <w:rFonts w:ascii="Times New Roman" w:eastAsia="Times New Roman" w:hAnsi="Times New Roman" w:cs="Times New Roman"/>
          <w:sz w:val="28"/>
          <w:szCs w:val="28"/>
          <w:lang w:eastAsia="ru-RU"/>
        </w:rPr>
        <w:t>Ievgen</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Verbytskyi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Olena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Abakumova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Larysa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Batrak</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Oleh</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Bevza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Oleksandr</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Bondarenko</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Valerii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Zhuikov</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Artur</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Zahranychnyi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Kateryna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Klen</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Yevhen</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Kovalenko</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Anatolii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Kuzmychiev</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Ihor</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Melnyk</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Serhii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Mykhailov</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Ostap</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Oliinyk</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Volodymyr</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Perevertailo</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Leonid</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Pysarenko</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Serhii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Sydorenko</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Serhii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Tuhaі</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Tetiana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Khyzhniak</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Leonid</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Tsybulskyi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Viacheslav</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Chadiuk</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Yuliia</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Yamnenko</w:t>
      </w:r>
      <w:proofErr w:type="spellEnd"/>
      <w:r w:rsidRPr="004F69A7">
        <w:rPr>
          <w:rFonts w:ascii="Times New Roman" w:eastAsia="Times New Roman" w:hAnsi="Times New Roman" w:cs="Times New Roman"/>
          <w:sz w:val="28"/>
          <w:szCs w:val="28"/>
          <w:lang w:eastAsia="ru-RU"/>
        </w:rPr>
        <w:t>.</w:t>
      </w:r>
    </w:p>
    <w:p w14:paraId="35E303AA" w14:textId="77777777"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4F69A7">
        <w:rPr>
          <w:rFonts w:ascii="Times New Roman" w:eastAsia="Times New Roman" w:hAnsi="Times New Roman" w:cs="Times New Roman"/>
          <w:b/>
          <w:bCs/>
          <w:sz w:val="28"/>
          <w:szCs w:val="28"/>
          <w:lang w:eastAsia="ru-RU"/>
        </w:rPr>
        <w:t>AGENDA ITEM:</w:t>
      </w:r>
    </w:p>
    <w:p w14:paraId="61106726" w14:textId="77777777" w:rsidR="004F69A7" w:rsidRPr="004F69A7" w:rsidRDefault="004F69A7" w:rsidP="004F69A7">
      <w:pPr>
        <w:numPr>
          <w:ilvl w:val="0"/>
          <w:numId w:val="1"/>
        </w:numPr>
        <w:tabs>
          <w:tab w:val="clear" w:pos="720"/>
          <w:tab w:val="left" w:pos="426"/>
          <w:tab w:val="num" w:pos="993"/>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4F69A7">
        <w:rPr>
          <w:rFonts w:ascii="Times New Roman" w:eastAsia="Times New Roman" w:hAnsi="Times New Roman" w:cs="Times New Roman"/>
          <w:sz w:val="28"/>
          <w:szCs w:val="28"/>
          <w:lang w:val="en-US" w:eastAsia="ru-RU"/>
        </w:rPr>
        <w:t xml:space="preserve">Presentation of the elective course </w:t>
      </w:r>
      <w:r w:rsidRPr="004F69A7">
        <w:rPr>
          <w:rFonts w:ascii="Times New Roman" w:eastAsia="Times New Roman" w:hAnsi="Times New Roman" w:cs="Times New Roman"/>
          <w:i/>
          <w:iCs/>
          <w:sz w:val="28"/>
          <w:szCs w:val="28"/>
          <w:lang w:val="en-US" w:eastAsia="ru-RU"/>
        </w:rPr>
        <w:t>“Intelligent Laboratory: Measurement, Control, and Automation”</w:t>
      </w:r>
      <w:r w:rsidRPr="004F69A7">
        <w:rPr>
          <w:rFonts w:ascii="Times New Roman" w:eastAsia="Times New Roman" w:hAnsi="Times New Roman" w:cs="Times New Roman"/>
          <w:sz w:val="28"/>
          <w:szCs w:val="28"/>
          <w:lang w:val="en-US" w:eastAsia="ru-RU"/>
        </w:rPr>
        <w:t xml:space="preserve"> for students of the second (Master’s) level of higher education within the study program </w:t>
      </w:r>
      <w:r w:rsidRPr="004F69A7">
        <w:rPr>
          <w:rFonts w:ascii="Times New Roman" w:eastAsia="Times New Roman" w:hAnsi="Times New Roman" w:cs="Times New Roman"/>
          <w:i/>
          <w:iCs/>
          <w:sz w:val="28"/>
          <w:szCs w:val="28"/>
          <w:lang w:val="en-US" w:eastAsia="ru-RU"/>
        </w:rPr>
        <w:t>“Electronic Components, Devices, and Systems.”</w:t>
      </w:r>
      <w:r w:rsidRPr="004F69A7">
        <w:rPr>
          <w:rFonts w:ascii="Times New Roman" w:eastAsia="Times New Roman" w:hAnsi="Times New Roman" w:cs="Times New Roman"/>
          <w:sz w:val="28"/>
          <w:szCs w:val="28"/>
          <w:lang w:val="en-US" w:eastAsia="ru-RU"/>
        </w:rPr>
        <w:br/>
      </w:r>
      <w:proofErr w:type="spellStart"/>
      <w:r w:rsidRPr="004F69A7">
        <w:rPr>
          <w:rFonts w:ascii="Times New Roman" w:eastAsia="Times New Roman" w:hAnsi="Times New Roman" w:cs="Times New Roman"/>
          <w:sz w:val="28"/>
          <w:szCs w:val="28"/>
          <w:lang w:eastAsia="ru-RU"/>
        </w:rPr>
        <w:t>Presenter</w:t>
      </w:r>
      <w:proofErr w:type="spellEnd"/>
      <w:r w:rsidRPr="004F69A7">
        <w:rPr>
          <w:rFonts w:ascii="Times New Roman" w:eastAsia="Times New Roman" w:hAnsi="Times New Roman" w:cs="Times New Roman"/>
          <w:b/>
          <w:bCs/>
          <w:sz w:val="28"/>
          <w:szCs w:val="28"/>
          <w:lang w:eastAsia="ru-RU"/>
        </w:rPr>
        <w:t>:</w:t>
      </w:r>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Ievgen</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Verbytskyi</w:t>
      </w:r>
      <w:proofErr w:type="spellEnd"/>
      <w:r w:rsidRPr="004F69A7">
        <w:rPr>
          <w:rFonts w:ascii="Times New Roman" w:eastAsia="Times New Roman" w:hAnsi="Times New Roman" w:cs="Times New Roman"/>
          <w:sz w:val="28"/>
          <w:szCs w:val="28"/>
          <w:lang w:eastAsia="ru-RU"/>
        </w:rPr>
        <w:t>.</w:t>
      </w:r>
    </w:p>
    <w:p w14:paraId="4D520734" w14:textId="77777777"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Within the elective course, it is planned to teach students to develop automated measurement systems, write control programs, and apply SCPI and relay switching units based on Keysight test and measurement equipment.</w:t>
      </w:r>
    </w:p>
    <w:p w14:paraId="7F2B6F42" w14:textId="397C944E"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The educational component is designed for 4 ECTS credits, includes 15 lectures (30 hours) and 8 laboratory works (16 hours), and provides semester assessment in the form of a credit (pass/fail).</w:t>
      </w:r>
    </w:p>
    <w:p w14:paraId="405831A2" w14:textId="77777777" w:rsidR="004F69A7" w:rsidRPr="004F69A7" w:rsidRDefault="004F69A7" w:rsidP="004F69A7">
      <w:pPr>
        <w:tabs>
          <w:tab w:val="left" w:pos="426"/>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4F69A7">
        <w:rPr>
          <w:rFonts w:ascii="Times New Roman" w:eastAsia="Times New Roman" w:hAnsi="Times New Roman" w:cs="Times New Roman"/>
          <w:b/>
          <w:bCs/>
          <w:sz w:val="28"/>
          <w:szCs w:val="28"/>
          <w:lang w:eastAsia="ru-RU"/>
        </w:rPr>
        <w:t xml:space="preserve">List </w:t>
      </w:r>
      <w:proofErr w:type="spellStart"/>
      <w:r w:rsidRPr="004F69A7">
        <w:rPr>
          <w:rFonts w:ascii="Times New Roman" w:eastAsia="Times New Roman" w:hAnsi="Times New Roman" w:cs="Times New Roman"/>
          <w:b/>
          <w:bCs/>
          <w:sz w:val="28"/>
          <w:szCs w:val="28"/>
          <w:lang w:eastAsia="ru-RU"/>
        </w:rPr>
        <w:t>of</w:t>
      </w:r>
      <w:proofErr w:type="spellEnd"/>
      <w:r w:rsidRPr="004F69A7">
        <w:rPr>
          <w:rFonts w:ascii="Times New Roman" w:eastAsia="Times New Roman" w:hAnsi="Times New Roman" w:cs="Times New Roman"/>
          <w:b/>
          <w:bCs/>
          <w:sz w:val="28"/>
          <w:szCs w:val="28"/>
          <w:lang w:eastAsia="ru-RU"/>
        </w:rPr>
        <w:t xml:space="preserve"> </w:t>
      </w:r>
      <w:proofErr w:type="spellStart"/>
      <w:r w:rsidRPr="004F69A7">
        <w:rPr>
          <w:rFonts w:ascii="Times New Roman" w:eastAsia="Times New Roman" w:hAnsi="Times New Roman" w:cs="Times New Roman"/>
          <w:b/>
          <w:bCs/>
          <w:sz w:val="28"/>
          <w:szCs w:val="28"/>
          <w:lang w:eastAsia="ru-RU"/>
        </w:rPr>
        <w:t>Lectures</w:t>
      </w:r>
      <w:proofErr w:type="spellEnd"/>
    </w:p>
    <w:p w14:paraId="1274FB08"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4F69A7">
        <w:rPr>
          <w:rFonts w:ascii="Times New Roman" w:eastAsia="Times New Roman" w:hAnsi="Times New Roman" w:cs="Times New Roman"/>
          <w:sz w:val="28"/>
          <w:szCs w:val="28"/>
          <w:lang w:eastAsia="ru-RU"/>
        </w:rPr>
        <w:t xml:space="preserve">Architecture </w:t>
      </w:r>
      <w:proofErr w:type="spellStart"/>
      <w:r w:rsidRPr="004F69A7">
        <w:rPr>
          <w:rFonts w:ascii="Times New Roman" w:eastAsia="Times New Roman" w:hAnsi="Times New Roman" w:cs="Times New Roman"/>
          <w:sz w:val="28"/>
          <w:szCs w:val="28"/>
          <w:lang w:eastAsia="ru-RU"/>
        </w:rPr>
        <w:t>of</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Automated</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Measurement</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Complexes</w:t>
      </w:r>
      <w:proofErr w:type="spellEnd"/>
    </w:p>
    <w:p w14:paraId="2CCF19F4"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Keysight IO Libraries Suite: Working with Instruments via Virtual COM and VISA</w:t>
      </w:r>
    </w:p>
    <w:p w14:paraId="20237A63"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SCPI Commands: Extended Syntax and Applications</w:t>
      </w:r>
    </w:p>
    <w:p w14:paraId="0C1AEC27"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Software Control of Oscilloscope via SCPI</w:t>
      </w:r>
    </w:p>
    <w:p w14:paraId="7FE252E1"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Software Control of Signal Generator via SCPI</w:t>
      </w:r>
    </w:p>
    <w:p w14:paraId="28928337"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Software Control of Power Supply via SCPI</w:t>
      </w:r>
    </w:p>
    <w:p w14:paraId="17C0AA07"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Software Control of Digital Multimeter via SCPI</w:t>
      </w:r>
    </w:p>
    <w:p w14:paraId="5547883D"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 xml:space="preserve">Keysight </w:t>
      </w:r>
      <w:proofErr w:type="spellStart"/>
      <w:r w:rsidRPr="004F69A7">
        <w:rPr>
          <w:rFonts w:ascii="Times New Roman" w:eastAsia="Times New Roman" w:hAnsi="Times New Roman" w:cs="Times New Roman"/>
          <w:sz w:val="28"/>
          <w:szCs w:val="28"/>
          <w:lang w:val="en-US" w:eastAsia="ru-RU"/>
        </w:rPr>
        <w:t>PathWave</w:t>
      </w:r>
      <w:proofErr w:type="spellEnd"/>
      <w:r w:rsidRPr="004F69A7">
        <w:rPr>
          <w:rFonts w:ascii="Times New Roman" w:eastAsia="Times New Roman" w:hAnsi="Times New Roman" w:cs="Times New Roman"/>
          <w:sz w:val="28"/>
          <w:szCs w:val="28"/>
          <w:lang w:val="en-US" w:eastAsia="ru-RU"/>
        </w:rPr>
        <w:t xml:space="preserve"> Test Automation Software: Creating Test Scenarios</w:t>
      </w:r>
    </w:p>
    <w:p w14:paraId="344260C1"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Overview of Keysight Relay Switching Modules</w:t>
      </w:r>
    </w:p>
    <w:p w14:paraId="7186A8B9"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Development of Complex Tests with Relay Units</w:t>
      </w:r>
    </w:p>
    <w:p w14:paraId="5603AE87"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Data Storage and Integration with MATLAB/Python</w:t>
      </w:r>
    </w:p>
    <w:p w14:paraId="664B4B7B"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Building Graphical User Interfaces (GUI) for Measurements</w:t>
      </w:r>
    </w:p>
    <w:p w14:paraId="719B90BC" w14:textId="0C8A0B8E"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lastRenderedPageBreak/>
        <w:t>Remote Control of Digital Laboratory via Network</w:t>
      </w:r>
    </w:p>
    <w:p w14:paraId="780C8171" w14:textId="77777777"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Principles of Creating a Fully Automated Laboratory</w:t>
      </w:r>
    </w:p>
    <w:p w14:paraId="2136FA1B" w14:textId="5827625F" w:rsidR="004F69A7" w:rsidRPr="004F69A7" w:rsidRDefault="004F69A7" w:rsidP="004F69A7">
      <w:pPr>
        <w:numPr>
          <w:ilvl w:val="0"/>
          <w:numId w:val="2"/>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Examples of Automated Measurements in Industrial Test System</w:t>
      </w:r>
    </w:p>
    <w:p w14:paraId="5525A13E" w14:textId="77777777" w:rsidR="004F69A7" w:rsidRPr="004F69A7" w:rsidRDefault="004F69A7" w:rsidP="004F69A7">
      <w:pPr>
        <w:tabs>
          <w:tab w:val="left" w:pos="426"/>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4F69A7">
        <w:rPr>
          <w:rFonts w:ascii="Times New Roman" w:eastAsia="Times New Roman" w:hAnsi="Times New Roman" w:cs="Times New Roman"/>
          <w:b/>
          <w:bCs/>
          <w:sz w:val="28"/>
          <w:szCs w:val="28"/>
          <w:lang w:eastAsia="ru-RU"/>
        </w:rPr>
        <w:t xml:space="preserve">List </w:t>
      </w:r>
      <w:proofErr w:type="spellStart"/>
      <w:r w:rsidRPr="004F69A7">
        <w:rPr>
          <w:rFonts w:ascii="Times New Roman" w:eastAsia="Times New Roman" w:hAnsi="Times New Roman" w:cs="Times New Roman"/>
          <w:b/>
          <w:bCs/>
          <w:sz w:val="28"/>
          <w:szCs w:val="28"/>
          <w:lang w:eastAsia="ru-RU"/>
        </w:rPr>
        <w:t>of</w:t>
      </w:r>
      <w:proofErr w:type="spellEnd"/>
      <w:r w:rsidRPr="004F69A7">
        <w:rPr>
          <w:rFonts w:ascii="Times New Roman" w:eastAsia="Times New Roman" w:hAnsi="Times New Roman" w:cs="Times New Roman"/>
          <w:b/>
          <w:bCs/>
          <w:sz w:val="28"/>
          <w:szCs w:val="28"/>
          <w:lang w:eastAsia="ru-RU"/>
        </w:rPr>
        <w:t xml:space="preserve"> Laboratory Works</w:t>
      </w:r>
    </w:p>
    <w:p w14:paraId="1FA7B3A6" w14:textId="77777777"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Connecting Instruments and Sending SCPI Commands</w:t>
      </w:r>
    </w:p>
    <w:p w14:paraId="7FA39EE6" w14:textId="77777777"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Automation of a Measurement System Based on Oscilloscope and Signal Generator</w:t>
      </w:r>
    </w:p>
    <w:p w14:paraId="4313D537" w14:textId="77777777"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Fundamentals of Working with a Relay Switching Module</w:t>
      </w:r>
    </w:p>
    <w:p w14:paraId="6AE77BF7" w14:textId="77777777"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Data Integration with Python for Measurement Processing</w:t>
      </w:r>
    </w:p>
    <w:p w14:paraId="4D8B9C87" w14:textId="77777777"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Creating a GUI for Automated Experiment Control</w:t>
      </w:r>
    </w:p>
    <w:p w14:paraId="3AB1D038" w14:textId="3A38C6C4" w:rsidR="004F69A7" w:rsidRPr="004F69A7" w:rsidRDefault="004F69A7" w:rsidP="004F69A7">
      <w:pPr>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Programming an Automated Measurement Complex Using a Relay Unit</w:t>
      </w:r>
    </w:p>
    <w:p w14:paraId="528DC5A4" w14:textId="77777777"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4F69A7">
        <w:rPr>
          <w:rFonts w:ascii="Times New Roman" w:eastAsia="Times New Roman" w:hAnsi="Times New Roman" w:cs="Times New Roman"/>
          <w:b/>
          <w:bCs/>
          <w:sz w:val="28"/>
          <w:szCs w:val="28"/>
          <w:lang w:eastAsia="ru-RU"/>
        </w:rPr>
        <w:t>DISCUSSION:</w:t>
      </w:r>
    </w:p>
    <w:p w14:paraId="23E40F47" w14:textId="77777777"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i/>
          <w:iCs/>
          <w:sz w:val="28"/>
          <w:szCs w:val="28"/>
          <w:lang w:val="en-US" w:eastAsia="ru-RU"/>
        </w:rPr>
        <w:t xml:space="preserve">O. </w:t>
      </w:r>
      <w:proofErr w:type="spellStart"/>
      <w:r w:rsidRPr="004F69A7">
        <w:rPr>
          <w:rFonts w:ascii="Times New Roman" w:eastAsia="Times New Roman" w:hAnsi="Times New Roman" w:cs="Times New Roman"/>
          <w:i/>
          <w:iCs/>
          <w:sz w:val="28"/>
          <w:szCs w:val="28"/>
          <w:lang w:val="en-US" w:eastAsia="ru-RU"/>
        </w:rPr>
        <w:t>Bondarenko</w:t>
      </w:r>
      <w:proofErr w:type="spellEnd"/>
      <w:r w:rsidRPr="004F69A7">
        <w:rPr>
          <w:rFonts w:ascii="Times New Roman" w:eastAsia="Times New Roman" w:hAnsi="Times New Roman" w:cs="Times New Roman"/>
          <w:sz w:val="28"/>
          <w:szCs w:val="28"/>
          <w:lang w:val="en-US" w:eastAsia="ru-RU"/>
        </w:rPr>
        <w:t xml:space="preserve"> — supported the idea of introducing this course, considering its relevance and demand in scientific research and applied tasks related to microchip testing.</w:t>
      </w:r>
    </w:p>
    <w:p w14:paraId="2B645F49" w14:textId="11B77F5A"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i/>
          <w:iCs/>
          <w:sz w:val="28"/>
          <w:szCs w:val="28"/>
          <w:lang w:val="en-US" w:eastAsia="ru-RU"/>
        </w:rPr>
        <w:t xml:space="preserve">A. </w:t>
      </w:r>
      <w:proofErr w:type="spellStart"/>
      <w:r w:rsidRPr="004F69A7">
        <w:rPr>
          <w:rFonts w:ascii="Times New Roman" w:eastAsia="Times New Roman" w:hAnsi="Times New Roman" w:cs="Times New Roman"/>
          <w:i/>
          <w:iCs/>
          <w:sz w:val="28"/>
          <w:szCs w:val="28"/>
          <w:lang w:val="en-US" w:eastAsia="ru-RU"/>
        </w:rPr>
        <w:t>Kuzmychiev</w:t>
      </w:r>
      <w:proofErr w:type="spellEnd"/>
      <w:r w:rsidRPr="004F69A7">
        <w:rPr>
          <w:rFonts w:ascii="Times New Roman" w:eastAsia="Times New Roman" w:hAnsi="Times New Roman" w:cs="Times New Roman"/>
          <w:sz w:val="28"/>
          <w:szCs w:val="28"/>
          <w:lang w:val="en-US" w:eastAsia="ru-RU"/>
        </w:rPr>
        <w:t xml:space="preserve"> — raised the issue of the availability of a teaching manual for the course.</w:t>
      </w:r>
    </w:p>
    <w:p w14:paraId="07171AD3" w14:textId="19F87306" w:rsidR="004F69A7" w:rsidRPr="004F69A7" w:rsidRDefault="004F69A7" w:rsidP="004F69A7">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b/>
          <w:bCs/>
          <w:sz w:val="28"/>
          <w:szCs w:val="28"/>
          <w:lang w:val="en-US" w:eastAsia="ru-RU"/>
        </w:rPr>
        <w:t>RESOLVED:</w:t>
      </w:r>
      <w:r w:rsidRPr="004F69A7">
        <w:rPr>
          <w:rFonts w:ascii="Times New Roman" w:eastAsia="Times New Roman" w:hAnsi="Times New Roman" w:cs="Times New Roman"/>
          <w:sz w:val="28"/>
          <w:szCs w:val="28"/>
          <w:lang w:val="en-US" w:eastAsia="ru-RU"/>
        </w:rPr>
        <w:br/>
        <w:t xml:space="preserve">To recommend offering the course </w:t>
      </w:r>
      <w:r w:rsidRPr="004F69A7">
        <w:rPr>
          <w:rFonts w:ascii="Times New Roman" w:eastAsia="Times New Roman" w:hAnsi="Times New Roman" w:cs="Times New Roman"/>
          <w:i/>
          <w:iCs/>
          <w:sz w:val="28"/>
          <w:szCs w:val="28"/>
          <w:lang w:val="en-US" w:eastAsia="ru-RU"/>
        </w:rPr>
        <w:t>“Intelligent Laboratory: Measurement, Control, and Automation”</w:t>
      </w:r>
      <w:r w:rsidRPr="004F69A7">
        <w:rPr>
          <w:rFonts w:ascii="Times New Roman" w:eastAsia="Times New Roman" w:hAnsi="Times New Roman" w:cs="Times New Roman"/>
          <w:sz w:val="28"/>
          <w:szCs w:val="28"/>
          <w:lang w:val="en-US" w:eastAsia="ru-RU"/>
        </w:rPr>
        <w:t xml:space="preserve"> as an elective for students of the second (Master’s) level of higher education within the study program </w:t>
      </w:r>
      <w:r w:rsidRPr="004F69A7">
        <w:rPr>
          <w:rFonts w:ascii="Times New Roman" w:eastAsia="Times New Roman" w:hAnsi="Times New Roman" w:cs="Times New Roman"/>
          <w:i/>
          <w:iCs/>
          <w:sz w:val="28"/>
          <w:szCs w:val="28"/>
          <w:lang w:val="en-US" w:eastAsia="ru-RU"/>
        </w:rPr>
        <w:t>“Electronic Components, Devices, and Systems.”</w:t>
      </w:r>
    </w:p>
    <w:p w14:paraId="1C6CB3CC" w14:textId="01F49DAA" w:rsidR="004F69A7" w:rsidRPr="004F69A7" w:rsidRDefault="004F69A7" w:rsidP="004F69A7">
      <w:pPr>
        <w:tabs>
          <w:tab w:val="left" w:pos="426"/>
        </w:tabs>
        <w:spacing w:before="100" w:beforeAutospacing="1" w:after="100" w:afterAutospacing="1" w:line="240" w:lineRule="auto"/>
        <w:rPr>
          <w:rFonts w:ascii="Times New Roman" w:eastAsia="Times New Roman" w:hAnsi="Times New Roman" w:cs="Times New Roman"/>
          <w:sz w:val="28"/>
          <w:szCs w:val="28"/>
          <w:lang w:val="en-US" w:eastAsia="ru-RU"/>
        </w:rPr>
      </w:pPr>
      <w:r>
        <w:rPr>
          <w:noProof/>
          <w:position w:val="-51"/>
        </w:rPr>
        <w:drawing>
          <wp:anchor distT="0" distB="0" distL="114300" distR="114300" simplePos="0" relativeHeight="251658240" behindDoc="1" locked="0" layoutInCell="1" allowOverlap="1" wp14:anchorId="5789FBFD" wp14:editId="7464B055">
            <wp:simplePos x="0" y="0"/>
            <wp:positionH relativeFrom="column">
              <wp:posOffset>2600325</wp:posOffset>
            </wp:positionH>
            <wp:positionV relativeFrom="paragraph">
              <wp:posOffset>14605</wp:posOffset>
            </wp:positionV>
            <wp:extent cx="1059180" cy="658495"/>
            <wp:effectExtent l="0" t="0" r="7620" b="825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9180" cy="658495"/>
                    </a:xfrm>
                    <a:prstGeom prst="rect">
                      <a:avLst/>
                    </a:prstGeom>
                  </pic:spPr>
                </pic:pic>
              </a:graphicData>
            </a:graphic>
          </wp:anchor>
        </w:drawing>
      </w:r>
      <w:r w:rsidRPr="004F69A7">
        <w:rPr>
          <w:rFonts w:ascii="Times New Roman" w:eastAsia="Times New Roman" w:hAnsi="Times New Roman" w:cs="Times New Roman"/>
          <w:sz w:val="28"/>
          <w:szCs w:val="28"/>
          <w:lang w:val="en-US" w:eastAsia="ru-RU"/>
        </w:rPr>
        <w:t>Deputy Head of the Department</w:t>
      </w:r>
      <w:r w:rsidRPr="004F69A7">
        <w:rPr>
          <w:rFonts w:ascii="Times New Roman" w:eastAsia="Times New Roman" w:hAnsi="Times New Roman" w:cs="Times New Roman"/>
          <w:sz w:val="28"/>
          <w:szCs w:val="28"/>
          <w:lang w:val="en-US" w:eastAsia="ru-RU"/>
        </w:rPr>
        <w:br/>
        <w:t>for Methodological Work</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val="en-US" w:eastAsia="ru-RU"/>
        </w:rPr>
        <w:tab/>
      </w:r>
      <w:r w:rsidRPr="004F69A7">
        <w:rPr>
          <w:rFonts w:ascii="Times New Roman" w:eastAsia="Times New Roman" w:hAnsi="Times New Roman" w:cs="Times New Roman"/>
          <w:sz w:val="28"/>
          <w:szCs w:val="28"/>
          <w:lang w:val="en-US" w:eastAsia="ru-RU"/>
        </w:rPr>
        <w:tab/>
      </w:r>
      <w:r w:rsidRPr="004F69A7">
        <w:rPr>
          <w:rFonts w:ascii="Times New Roman" w:eastAsia="Times New Roman" w:hAnsi="Times New Roman" w:cs="Times New Roman"/>
          <w:sz w:val="28"/>
          <w:szCs w:val="28"/>
          <w:lang w:val="en-US" w:eastAsia="ru-RU"/>
        </w:rPr>
        <w:tab/>
      </w:r>
      <w:r w:rsidRPr="004F69A7">
        <w:rPr>
          <w:rFonts w:ascii="Times New Roman" w:eastAsia="Times New Roman" w:hAnsi="Times New Roman" w:cs="Times New Roman"/>
          <w:sz w:val="28"/>
          <w:szCs w:val="28"/>
          <w:lang w:val="en-US" w:eastAsia="ru-RU"/>
        </w:rPr>
        <w:tab/>
      </w:r>
      <w:r w:rsidRPr="004F69A7">
        <w:rPr>
          <w:rFonts w:ascii="Times New Roman" w:eastAsia="Times New Roman" w:hAnsi="Times New Roman" w:cs="Times New Roman"/>
          <w:sz w:val="28"/>
          <w:szCs w:val="28"/>
          <w:lang w:val="en-US" w:eastAsia="ru-RU"/>
        </w:rPr>
        <w:tab/>
      </w:r>
      <w:proofErr w:type="spellStart"/>
      <w:r w:rsidRPr="004F69A7">
        <w:rPr>
          <w:rFonts w:ascii="Times New Roman" w:eastAsia="Times New Roman" w:hAnsi="Times New Roman" w:cs="Times New Roman"/>
          <w:sz w:val="28"/>
          <w:szCs w:val="28"/>
          <w:lang w:val="en-US" w:eastAsia="ru-RU"/>
        </w:rPr>
        <w:t>Tetiana</w:t>
      </w:r>
      <w:proofErr w:type="spellEnd"/>
      <w:r w:rsidRPr="004F69A7">
        <w:rPr>
          <w:rFonts w:ascii="Times New Roman" w:eastAsia="Times New Roman" w:hAnsi="Times New Roman" w:cs="Times New Roman"/>
          <w:sz w:val="28"/>
          <w:szCs w:val="28"/>
          <w:lang w:val="en-US" w:eastAsia="ru-RU"/>
        </w:rPr>
        <w:t xml:space="preserve"> </w:t>
      </w:r>
      <w:proofErr w:type="spellStart"/>
      <w:r w:rsidRPr="004F69A7">
        <w:rPr>
          <w:rFonts w:ascii="Times New Roman" w:eastAsia="Times New Roman" w:hAnsi="Times New Roman" w:cs="Times New Roman"/>
          <w:sz w:val="28"/>
          <w:szCs w:val="28"/>
          <w:lang w:val="en-US" w:eastAsia="ru-RU"/>
        </w:rPr>
        <w:t>Khyzhniak</w:t>
      </w:r>
      <w:proofErr w:type="spellEnd"/>
    </w:p>
    <w:p w14:paraId="12B16BDC" w14:textId="26EA0C32" w:rsidR="004F69A7" w:rsidRPr="004F69A7" w:rsidRDefault="004F69A7" w:rsidP="004F69A7">
      <w:pPr>
        <w:tabs>
          <w:tab w:val="left" w:pos="426"/>
        </w:tabs>
        <w:spacing w:before="100" w:beforeAutospacing="1" w:after="100" w:afterAutospacing="1"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noProof/>
          <w:sz w:val="28"/>
          <w:szCs w:val="28"/>
          <w:lang w:val="en-US" w:eastAsia="ru-RU"/>
        </w:rPr>
        <w:drawing>
          <wp:anchor distT="0" distB="0" distL="114300" distR="114300" simplePos="0" relativeHeight="251659264" behindDoc="1" locked="0" layoutInCell="1" allowOverlap="1" wp14:anchorId="10D40C6A" wp14:editId="3F0B530F">
            <wp:simplePos x="0" y="0"/>
            <wp:positionH relativeFrom="page">
              <wp:posOffset>3276600</wp:posOffset>
            </wp:positionH>
            <wp:positionV relativeFrom="paragraph">
              <wp:posOffset>215900</wp:posOffset>
            </wp:positionV>
            <wp:extent cx="1280795" cy="6553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79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A53DB" w14:textId="6FE41FF4" w:rsidR="004F69A7" w:rsidRPr="004F69A7" w:rsidRDefault="004F69A7" w:rsidP="004F69A7">
      <w:pPr>
        <w:tabs>
          <w:tab w:val="left" w:pos="426"/>
        </w:tabs>
        <w:spacing w:before="100" w:beforeAutospacing="1" w:after="100" w:afterAutospacing="1" w:line="240" w:lineRule="auto"/>
        <w:rPr>
          <w:rFonts w:ascii="Times New Roman" w:eastAsia="Times New Roman" w:hAnsi="Times New Roman" w:cs="Times New Roman"/>
          <w:sz w:val="28"/>
          <w:szCs w:val="28"/>
          <w:lang w:eastAsia="ru-RU"/>
        </w:rPr>
      </w:pPr>
      <w:r w:rsidRPr="004F69A7">
        <w:rPr>
          <w:rFonts w:ascii="Times New Roman" w:eastAsia="Times New Roman" w:hAnsi="Times New Roman" w:cs="Times New Roman"/>
          <w:sz w:val="28"/>
          <w:szCs w:val="28"/>
          <w:lang w:eastAsia="ru-RU"/>
        </w:rPr>
        <w:t xml:space="preserve">Department </w:t>
      </w:r>
      <w:proofErr w:type="spellStart"/>
      <w:r w:rsidRPr="004F69A7">
        <w:rPr>
          <w:rFonts w:ascii="Times New Roman" w:eastAsia="Times New Roman" w:hAnsi="Times New Roman" w:cs="Times New Roman"/>
          <w:sz w:val="28"/>
          <w:szCs w:val="28"/>
          <w:lang w:eastAsia="ru-RU"/>
        </w:rPr>
        <w:t>Secretary</w:t>
      </w:r>
      <w:proofErr w:type="spellEnd"/>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proofErr w:type="spellStart"/>
      <w:r w:rsidRPr="004F69A7">
        <w:rPr>
          <w:rFonts w:ascii="Times New Roman" w:eastAsia="Times New Roman" w:hAnsi="Times New Roman" w:cs="Times New Roman"/>
          <w:sz w:val="28"/>
          <w:szCs w:val="28"/>
          <w:lang w:eastAsia="ru-RU"/>
        </w:rPr>
        <w:t>Andrii</w:t>
      </w:r>
      <w:proofErr w:type="spellEnd"/>
      <w:r w:rsidRPr="004F69A7">
        <w:rPr>
          <w:rFonts w:ascii="Times New Roman" w:eastAsia="Times New Roman" w:hAnsi="Times New Roman" w:cs="Times New Roman"/>
          <w:sz w:val="28"/>
          <w:szCs w:val="28"/>
          <w:lang w:eastAsia="ru-RU"/>
        </w:rPr>
        <w:t xml:space="preserve"> Sokolov</w:t>
      </w:r>
    </w:p>
    <w:p w14:paraId="7F8D6DB6" w14:textId="66F95B17" w:rsidR="00810986" w:rsidRPr="004F69A7" w:rsidRDefault="00810986" w:rsidP="004F69A7">
      <w:pPr>
        <w:tabs>
          <w:tab w:val="left" w:pos="426"/>
        </w:tabs>
        <w:jc w:val="both"/>
        <w:rPr>
          <w:sz w:val="28"/>
          <w:szCs w:val="28"/>
        </w:rPr>
      </w:pPr>
    </w:p>
    <w:sectPr w:rsidR="00810986" w:rsidRPr="004F6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7E77"/>
    <w:multiLevelType w:val="multilevel"/>
    <w:tmpl w:val="F89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14F0"/>
    <w:multiLevelType w:val="multilevel"/>
    <w:tmpl w:val="C5A4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B546C"/>
    <w:multiLevelType w:val="multilevel"/>
    <w:tmpl w:val="FBD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D5979"/>
    <w:multiLevelType w:val="multilevel"/>
    <w:tmpl w:val="9C02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F"/>
    <w:rsid w:val="004F69A7"/>
    <w:rsid w:val="00810986"/>
    <w:rsid w:val="00B5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A1DB"/>
  <w15:chartTrackingRefBased/>
  <w15:docId w15:val="{8D37454B-99D3-455F-BAFE-7500B3A4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F69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69A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F6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9A7"/>
    <w:rPr>
      <w:b/>
      <w:bCs/>
    </w:rPr>
  </w:style>
  <w:style w:type="character" w:styleId="a5">
    <w:name w:val="Emphasis"/>
    <w:basedOn w:val="a0"/>
    <w:uiPriority w:val="20"/>
    <w:qFormat/>
    <w:rsid w:val="004F6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Вербицький</dc:creator>
  <cp:keywords/>
  <dc:description/>
  <cp:lastModifiedBy>Євген Вербицький</cp:lastModifiedBy>
  <cp:revision>2</cp:revision>
  <dcterms:created xsi:type="dcterms:W3CDTF">2025-11-05T07:26:00Z</dcterms:created>
  <dcterms:modified xsi:type="dcterms:W3CDTF">2025-11-05T07:31:00Z</dcterms:modified>
</cp:coreProperties>
</file>