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BFD" w:rsidRPr="009350E8" w:rsidRDefault="00BF7BFD" w:rsidP="009350E8">
      <w:pPr>
        <w:spacing w:after="0" w:line="240" w:lineRule="auto"/>
        <w:jc w:val="center"/>
        <w:rPr>
          <w:rFonts w:ascii="Times New Roman" w:hAnsi="Times New Roman" w:cs="Times New Roman"/>
          <w:sz w:val="28"/>
          <w:szCs w:val="28"/>
          <w:lang w:val="en-US"/>
        </w:rPr>
      </w:pPr>
      <w:r w:rsidRPr="009350E8">
        <w:rPr>
          <w:rFonts w:ascii="Times New Roman" w:hAnsi="Times New Roman" w:cs="Times New Roman"/>
          <w:b/>
          <w:sz w:val="28"/>
          <w:szCs w:val="28"/>
          <w:lang w:val="en-US"/>
        </w:rPr>
        <w:t>EXCERPT</w:t>
      </w:r>
    </w:p>
    <w:p w:rsidR="00BF7BFD" w:rsidRPr="009350E8" w:rsidRDefault="00BF7BFD" w:rsidP="009350E8">
      <w:pPr>
        <w:spacing w:after="0" w:line="240" w:lineRule="auto"/>
        <w:jc w:val="center"/>
        <w:rPr>
          <w:rFonts w:ascii="Times New Roman" w:hAnsi="Times New Roman" w:cs="Times New Roman"/>
          <w:sz w:val="28"/>
          <w:szCs w:val="28"/>
          <w:lang w:val="en-US"/>
        </w:rPr>
      </w:pPr>
      <w:proofErr w:type="gramStart"/>
      <w:r w:rsidRPr="009350E8">
        <w:rPr>
          <w:rFonts w:ascii="Times New Roman" w:hAnsi="Times New Roman" w:cs="Times New Roman"/>
          <w:sz w:val="28"/>
          <w:szCs w:val="28"/>
          <w:lang w:val="en-US"/>
        </w:rPr>
        <w:t>from</w:t>
      </w:r>
      <w:proofErr w:type="gramEnd"/>
      <w:r w:rsidRPr="009350E8">
        <w:rPr>
          <w:rFonts w:ascii="Times New Roman" w:hAnsi="Times New Roman" w:cs="Times New Roman"/>
          <w:sz w:val="28"/>
          <w:szCs w:val="28"/>
          <w:lang w:val="en-US"/>
        </w:rPr>
        <w:t xml:space="preserve"> Minutes No. 3 of the Meeting of the Methodological Seminar</w:t>
      </w:r>
    </w:p>
    <w:p w:rsidR="00BF7BFD" w:rsidRPr="009350E8" w:rsidRDefault="00BF7BFD" w:rsidP="009350E8">
      <w:pPr>
        <w:spacing w:after="0" w:line="240" w:lineRule="auto"/>
        <w:jc w:val="center"/>
        <w:rPr>
          <w:rFonts w:ascii="Times New Roman" w:hAnsi="Times New Roman" w:cs="Times New Roman"/>
          <w:sz w:val="28"/>
          <w:szCs w:val="28"/>
          <w:lang w:val="en-US"/>
        </w:rPr>
      </w:pPr>
      <w:proofErr w:type="gramStart"/>
      <w:r w:rsidRPr="009350E8">
        <w:rPr>
          <w:rFonts w:ascii="Times New Roman" w:hAnsi="Times New Roman" w:cs="Times New Roman"/>
          <w:sz w:val="28"/>
          <w:szCs w:val="28"/>
          <w:lang w:val="en-US"/>
        </w:rPr>
        <w:t>of</w:t>
      </w:r>
      <w:proofErr w:type="gramEnd"/>
      <w:r w:rsidRPr="009350E8">
        <w:rPr>
          <w:rFonts w:ascii="Times New Roman" w:hAnsi="Times New Roman" w:cs="Times New Roman"/>
          <w:sz w:val="28"/>
          <w:szCs w:val="28"/>
          <w:lang w:val="en-US"/>
        </w:rPr>
        <w:t xml:space="preserve"> the Department of Electronic Devices and Systems,</w:t>
      </w:r>
    </w:p>
    <w:p w:rsidR="009350E8" w:rsidRDefault="00BF7BFD" w:rsidP="009350E8">
      <w:pPr>
        <w:spacing w:after="0" w:line="240" w:lineRule="auto"/>
        <w:jc w:val="center"/>
        <w:rPr>
          <w:rFonts w:ascii="Times New Roman" w:hAnsi="Times New Roman" w:cs="Times New Roman"/>
          <w:sz w:val="28"/>
          <w:szCs w:val="28"/>
          <w:lang w:val="en-US"/>
        </w:rPr>
      </w:pPr>
      <w:r w:rsidRPr="009350E8">
        <w:rPr>
          <w:rFonts w:ascii="Times New Roman" w:hAnsi="Times New Roman" w:cs="Times New Roman"/>
          <w:sz w:val="28"/>
          <w:szCs w:val="28"/>
          <w:lang w:val="en-US"/>
        </w:rPr>
        <w:t>Faculty of Electronics, Igor Sikorsky Kyiv Polytechnic Institute</w:t>
      </w:r>
      <w:r w:rsidR="009350E8" w:rsidRPr="009350E8">
        <w:rPr>
          <w:rFonts w:ascii="Times New Roman" w:hAnsi="Times New Roman" w:cs="Times New Roman"/>
          <w:sz w:val="28"/>
          <w:szCs w:val="28"/>
          <w:lang w:val="en-US"/>
        </w:rPr>
        <w:t xml:space="preserve"> </w:t>
      </w:r>
    </w:p>
    <w:p w:rsidR="00BF7BFD" w:rsidRPr="009350E8" w:rsidRDefault="00BF7BFD" w:rsidP="009350E8">
      <w:pPr>
        <w:spacing w:after="0" w:line="240" w:lineRule="auto"/>
        <w:jc w:val="center"/>
        <w:rPr>
          <w:rFonts w:ascii="Times New Roman" w:hAnsi="Times New Roman" w:cs="Times New Roman"/>
          <w:sz w:val="28"/>
          <w:szCs w:val="28"/>
          <w:lang w:val="en-US"/>
        </w:rPr>
      </w:pPr>
      <w:proofErr w:type="gramStart"/>
      <w:r w:rsidRPr="009350E8">
        <w:rPr>
          <w:rFonts w:ascii="Times New Roman" w:hAnsi="Times New Roman" w:cs="Times New Roman"/>
          <w:sz w:val="28"/>
          <w:szCs w:val="28"/>
          <w:lang w:val="en-US"/>
        </w:rPr>
        <w:t>dated</w:t>
      </w:r>
      <w:proofErr w:type="gramEnd"/>
      <w:r w:rsidRPr="009350E8">
        <w:rPr>
          <w:rFonts w:ascii="Times New Roman" w:hAnsi="Times New Roman" w:cs="Times New Roman"/>
          <w:sz w:val="28"/>
          <w:szCs w:val="28"/>
          <w:lang w:val="en-US"/>
        </w:rPr>
        <w:t xml:space="preserve"> June 4, 2025</w:t>
      </w:r>
    </w:p>
    <w:p w:rsidR="00BF7BFD" w:rsidRPr="009350E8" w:rsidRDefault="00BF7BFD" w:rsidP="009350E8">
      <w:pPr>
        <w:spacing w:after="0" w:line="240" w:lineRule="auto"/>
        <w:rPr>
          <w:rFonts w:ascii="Times New Roman" w:hAnsi="Times New Roman" w:cs="Times New Roman"/>
          <w:sz w:val="28"/>
          <w:szCs w:val="28"/>
          <w:lang w:val="en-US"/>
        </w:rPr>
      </w:pPr>
      <w:bookmarkStart w:id="0" w:name="_GoBack"/>
      <w:bookmarkEnd w:id="0"/>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b/>
          <w:sz w:val="28"/>
          <w:szCs w:val="28"/>
          <w:lang w:val="en-US"/>
        </w:rPr>
        <w:t>PRESENT:</w:t>
      </w:r>
      <w:r w:rsidR="009350E8">
        <w:rPr>
          <w:rFonts w:ascii="Times New Roman" w:hAnsi="Times New Roman" w:cs="Times New Roman"/>
          <w:b/>
          <w:sz w:val="28"/>
          <w:szCs w:val="28"/>
          <w:lang w:val="en-US"/>
        </w:rPr>
        <w:t xml:space="preserve"> </w:t>
      </w:r>
      <w:proofErr w:type="spellStart"/>
      <w:r w:rsidRPr="009350E8">
        <w:rPr>
          <w:rFonts w:ascii="Times New Roman" w:hAnsi="Times New Roman" w:cs="Times New Roman"/>
          <w:sz w:val="28"/>
          <w:szCs w:val="28"/>
          <w:lang w:val="en-US"/>
        </w:rPr>
        <w:t>Ievgen</w:t>
      </w:r>
      <w:proofErr w:type="spellEnd"/>
      <w:r w:rsidRPr="009350E8">
        <w:rPr>
          <w:rFonts w:ascii="Times New Roman" w:hAnsi="Times New Roman" w:cs="Times New Roman"/>
          <w:sz w:val="28"/>
          <w:szCs w:val="28"/>
          <w:lang w:val="en-US"/>
        </w:rPr>
        <w:t xml:space="preserve"> </w:t>
      </w:r>
      <w:proofErr w:type="spellStart"/>
      <w:r w:rsidRPr="009350E8">
        <w:rPr>
          <w:rFonts w:ascii="Times New Roman" w:hAnsi="Times New Roman" w:cs="Times New Roman"/>
          <w:sz w:val="28"/>
          <w:szCs w:val="28"/>
          <w:lang w:val="en-US"/>
        </w:rPr>
        <w:t>Verbytskyi</w:t>
      </w:r>
      <w:proofErr w:type="spellEnd"/>
      <w:r w:rsidRPr="009350E8">
        <w:rPr>
          <w:rFonts w:ascii="Times New Roman" w:hAnsi="Times New Roman" w:cs="Times New Roman"/>
          <w:sz w:val="28"/>
          <w:szCs w:val="28"/>
          <w:lang w:val="en-US"/>
        </w:rPr>
        <w:t xml:space="preserve">, </w:t>
      </w:r>
      <w:proofErr w:type="spellStart"/>
      <w:r w:rsidRPr="009350E8">
        <w:rPr>
          <w:rFonts w:ascii="Times New Roman" w:hAnsi="Times New Roman" w:cs="Times New Roman"/>
          <w:sz w:val="28"/>
          <w:szCs w:val="28"/>
          <w:lang w:val="en-US"/>
        </w:rPr>
        <w:t>Anatolii</w:t>
      </w:r>
      <w:proofErr w:type="spellEnd"/>
      <w:r w:rsidRPr="009350E8">
        <w:rPr>
          <w:rFonts w:ascii="Times New Roman" w:hAnsi="Times New Roman" w:cs="Times New Roman"/>
          <w:sz w:val="28"/>
          <w:szCs w:val="28"/>
          <w:lang w:val="en-US"/>
        </w:rPr>
        <w:t xml:space="preserve"> </w:t>
      </w:r>
      <w:proofErr w:type="spellStart"/>
      <w:r w:rsidRPr="009350E8">
        <w:rPr>
          <w:rFonts w:ascii="Times New Roman" w:hAnsi="Times New Roman" w:cs="Times New Roman"/>
          <w:sz w:val="28"/>
          <w:szCs w:val="28"/>
          <w:lang w:val="en-US"/>
        </w:rPr>
        <w:t>Kuzmychiev</w:t>
      </w:r>
      <w:proofErr w:type="spellEnd"/>
      <w:r w:rsidRPr="009350E8">
        <w:rPr>
          <w:rFonts w:ascii="Times New Roman" w:hAnsi="Times New Roman" w:cs="Times New Roman"/>
          <w:sz w:val="28"/>
          <w:szCs w:val="28"/>
          <w:lang w:val="en-US"/>
        </w:rPr>
        <w:t>, Ihor Melnyk, Leonid Pysarenko, Volodymyr Romashko, Tetiana Tereshchenko, Yuliia Yamnenko, Larysa Batrak, Oleksandr Bondarenko, Kateryna Klen, Serhii Mykhailov, Pavlo Safronov, Serhii Tuhai, Tetiana Khyzhniak, Leonid Tsybulskyi, Viacheslav Chadiuk, Oleh Bevza, Artur Zahranychnyi, Ostap Oliinyk, Volodymyr Perevertailo, Valerii Zhuikov, Kyrylo Ustenko, Dmytro Mykolaiets, Yevhen Kovalenko, Serhii Sydorenko.</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b/>
          <w:sz w:val="28"/>
          <w:szCs w:val="28"/>
          <w:lang w:val="en-US"/>
        </w:rPr>
      </w:pPr>
      <w:r w:rsidRPr="009350E8">
        <w:rPr>
          <w:rFonts w:ascii="Times New Roman" w:hAnsi="Times New Roman" w:cs="Times New Roman"/>
          <w:b/>
          <w:sz w:val="28"/>
          <w:szCs w:val="28"/>
          <w:lang w:val="en-US"/>
        </w:rPr>
        <w:t>AGENDA ITEM:</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1. Report “</w:t>
      </w:r>
      <w:r w:rsidRPr="009350E8">
        <w:rPr>
          <w:rFonts w:ascii="Times New Roman" w:hAnsi="Times New Roman" w:cs="Times New Roman"/>
          <w:i/>
          <w:sz w:val="28"/>
          <w:szCs w:val="28"/>
          <w:lang w:val="en-US"/>
        </w:rPr>
        <w:t>On Changes to the Course ‘Electronic Systems’ (7th Semester) of the Educational Program ‘Electronic Components and Systems’</w:t>
      </w:r>
      <w:r w:rsidRPr="009350E8">
        <w:rPr>
          <w:rFonts w:ascii="Times New Roman" w:hAnsi="Times New Roman" w:cs="Times New Roman"/>
          <w:sz w:val="28"/>
          <w:szCs w:val="28"/>
          <w:lang w:val="en-US"/>
        </w:rPr>
        <w:t>.”</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   Presenter: Kateryna Klen.</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The course </w:t>
      </w:r>
      <w:r w:rsidRPr="009350E8">
        <w:rPr>
          <w:rFonts w:ascii="Times New Roman" w:hAnsi="Times New Roman" w:cs="Times New Roman"/>
          <w:i/>
          <w:sz w:val="28"/>
          <w:szCs w:val="28"/>
          <w:lang w:val="en-US"/>
        </w:rPr>
        <w:t>Electronic Systems</w:t>
      </w:r>
      <w:r w:rsidRPr="009350E8">
        <w:rPr>
          <w:rFonts w:ascii="Times New Roman" w:hAnsi="Times New Roman" w:cs="Times New Roman"/>
          <w:sz w:val="28"/>
          <w:szCs w:val="28"/>
          <w:lang w:val="en-US"/>
        </w:rPr>
        <w:t xml:space="preserve"> includes 9 lectures: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1. Trends in the Development of Computer System Components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2. Fundamentals of Simple FPGA Structures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3. Modern FPGAs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4. Main Parameters of FPGAs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5. Features of Structural Organization of Computer System Memory on FPGAs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6. Architecture and Design Technologies of FPGAs</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7. Methods and Tools for FPGA Architecture Programming</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8. Fundamentals of Digital Device Design</w:t>
      </w:r>
    </w:p>
    <w:p w:rsidR="00BF7BFD" w:rsidRPr="009350E8" w:rsidRDefault="00BF7BFD" w:rsidP="004253CA">
      <w:pPr>
        <w:pStyle w:val="a3"/>
        <w:numPr>
          <w:ilvl w:val="0"/>
          <w:numId w:val="2"/>
        </w:num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Lecture 9. Hardware Description Language VHDL</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The course also includes 6 laboratory works: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1. Multiplexers and demultiplexers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2. Code converters (binary to seven-segment display with output to the indicator)</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3. Half adders and full adders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4. Other arithmetic operations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5. Flip-flop circuits based on simple logic gates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6. Flip-flop circuits: frequency dividers, counters</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The topics of the course project are also provided.</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The FPGA EPM240T100C5N — a MAX II series programmable logic device by Altera (now Intel) built on flash technology — allows storing configuration even </w:t>
      </w:r>
      <w:r w:rsidRPr="009350E8">
        <w:rPr>
          <w:rFonts w:ascii="Times New Roman" w:hAnsi="Times New Roman" w:cs="Times New Roman"/>
          <w:sz w:val="28"/>
          <w:szCs w:val="28"/>
          <w:lang w:val="en-US"/>
        </w:rPr>
        <w:lastRenderedPageBreak/>
        <w:t>without power. It has 240 logic elements and up to 80 I/O pins, enabling implementation of most modern digital devices. Key board features include:</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1. Power supply from 3.3 V to 5 V</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2. JTAG programming interface for easy logic program loading</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3. 8 on-board status LEDs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4. 4×3 matrix keys for use as a keypad</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5. RS232 and PS2 interfaces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6. One speaker</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7. One 8×8 LED matrix, usable as a matrix display</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8. 4-digit seven-segment display for static or dynamic numeric output</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b/>
          <w:sz w:val="28"/>
          <w:szCs w:val="28"/>
          <w:lang w:val="en-US"/>
        </w:rPr>
      </w:pPr>
      <w:r w:rsidRPr="009350E8">
        <w:rPr>
          <w:rFonts w:ascii="Times New Roman" w:hAnsi="Times New Roman" w:cs="Times New Roman"/>
          <w:b/>
          <w:sz w:val="28"/>
          <w:szCs w:val="28"/>
          <w:lang w:val="en-US"/>
        </w:rPr>
        <w:t>DISCUSSION:</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 </w:t>
      </w:r>
      <w:r w:rsidRPr="009350E8">
        <w:rPr>
          <w:rFonts w:ascii="Times New Roman" w:hAnsi="Times New Roman" w:cs="Times New Roman"/>
          <w:i/>
          <w:sz w:val="28"/>
          <w:szCs w:val="28"/>
          <w:lang w:val="en-US"/>
        </w:rPr>
        <w:t xml:space="preserve">I. </w:t>
      </w:r>
      <w:proofErr w:type="spellStart"/>
      <w:r w:rsidRPr="009350E8">
        <w:rPr>
          <w:rFonts w:ascii="Times New Roman" w:hAnsi="Times New Roman" w:cs="Times New Roman"/>
          <w:i/>
          <w:sz w:val="28"/>
          <w:szCs w:val="28"/>
          <w:lang w:val="en-US"/>
        </w:rPr>
        <w:t>Verbytskyi</w:t>
      </w:r>
      <w:proofErr w:type="spellEnd"/>
      <w:r w:rsidRPr="009350E8">
        <w:rPr>
          <w:rFonts w:ascii="Times New Roman" w:hAnsi="Times New Roman" w:cs="Times New Roman"/>
          <w:sz w:val="28"/>
          <w:szCs w:val="28"/>
          <w:lang w:val="en-US"/>
        </w:rPr>
        <w:t xml:space="preserve"> proposed moving the lectures on the VHDL Hardware Description Language to the beginning of the course and inquired about additional measurement equipment required for laboratory work with the EPM240T100C5N FPGA.</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 </w:t>
      </w:r>
      <w:r w:rsidRPr="009350E8">
        <w:rPr>
          <w:rFonts w:ascii="Times New Roman" w:hAnsi="Times New Roman" w:cs="Times New Roman"/>
          <w:i/>
          <w:sz w:val="28"/>
          <w:szCs w:val="28"/>
          <w:lang w:val="en-US"/>
        </w:rPr>
        <w:t xml:space="preserve">T. </w:t>
      </w:r>
      <w:proofErr w:type="spellStart"/>
      <w:r w:rsidRPr="009350E8">
        <w:rPr>
          <w:rFonts w:ascii="Times New Roman" w:hAnsi="Times New Roman" w:cs="Times New Roman"/>
          <w:i/>
          <w:sz w:val="28"/>
          <w:szCs w:val="28"/>
          <w:lang w:val="en-US"/>
        </w:rPr>
        <w:t>Tereshchenko</w:t>
      </w:r>
      <w:proofErr w:type="spellEnd"/>
      <w:r w:rsidRPr="009350E8">
        <w:rPr>
          <w:rFonts w:ascii="Times New Roman" w:hAnsi="Times New Roman" w:cs="Times New Roman"/>
          <w:sz w:val="28"/>
          <w:szCs w:val="28"/>
          <w:lang w:val="en-US"/>
        </w:rPr>
        <w:t xml:space="preserve"> noted that a positive feature of the course is the strong focus on FPGA design, which distinguishes it from other courses.</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 </w:t>
      </w:r>
      <w:r w:rsidRPr="009350E8">
        <w:rPr>
          <w:rFonts w:ascii="Times New Roman" w:hAnsi="Times New Roman" w:cs="Times New Roman"/>
          <w:i/>
          <w:sz w:val="28"/>
          <w:szCs w:val="28"/>
          <w:lang w:val="en-US"/>
        </w:rPr>
        <w:t xml:space="preserve">I. </w:t>
      </w:r>
      <w:proofErr w:type="spellStart"/>
      <w:r w:rsidRPr="009350E8">
        <w:rPr>
          <w:rFonts w:ascii="Times New Roman" w:hAnsi="Times New Roman" w:cs="Times New Roman"/>
          <w:i/>
          <w:sz w:val="28"/>
          <w:szCs w:val="28"/>
          <w:lang w:val="en-US"/>
        </w:rPr>
        <w:t>Melnyk</w:t>
      </w:r>
      <w:proofErr w:type="spellEnd"/>
      <w:r w:rsidRPr="009350E8">
        <w:rPr>
          <w:rFonts w:ascii="Times New Roman" w:hAnsi="Times New Roman" w:cs="Times New Roman"/>
          <w:sz w:val="28"/>
          <w:szCs w:val="28"/>
          <w:lang w:val="en-US"/>
        </w:rPr>
        <w:t xml:space="preserve"> remarked that the list of laboratory works covers all sections, but it would be desirable to provide a more detailed description of the laboratories for the EPM240T100C5N FPGA.</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b/>
          <w:sz w:val="28"/>
          <w:szCs w:val="28"/>
          <w:lang w:val="en-US"/>
        </w:rPr>
      </w:pPr>
      <w:r w:rsidRPr="009350E8">
        <w:rPr>
          <w:rFonts w:ascii="Times New Roman" w:hAnsi="Times New Roman" w:cs="Times New Roman"/>
          <w:b/>
          <w:sz w:val="28"/>
          <w:szCs w:val="28"/>
          <w:lang w:val="en-US"/>
        </w:rPr>
        <w:t>RESOLVED:</w:t>
      </w:r>
    </w:p>
    <w:p w:rsidR="00BF7BFD" w:rsidRPr="009350E8" w:rsidRDefault="00BF7BFD" w:rsidP="004253CA">
      <w:pPr>
        <w:spacing w:after="0" w:line="240" w:lineRule="auto"/>
        <w:jc w:val="both"/>
        <w:rPr>
          <w:rFonts w:ascii="Times New Roman" w:hAnsi="Times New Roman" w:cs="Times New Roman"/>
          <w:sz w:val="28"/>
          <w:szCs w:val="28"/>
          <w:lang w:val="en-US"/>
        </w:rPr>
      </w:pP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1. To take note of the changes to the course </w:t>
      </w:r>
      <w:r w:rsidRPr="009350E8">
        <w:rPr>
          <w:rFonts w:ascii="Times New Roman" w:hAnsi="Times New Roman" w:cs="Times New Roman"/>
          <w:i/>
          <w:sz w:val="28"/>
          <w:szCs w:val="28"/>
          <w:lang w:val="en-US"/>
        </w:rPr>
        <w:t>Electronic Systems</w:t>
      </w:r>
      <w:r w:rsidRPr="009350E8">
        <w:rPr>
          <w:rFonts w:ascii="Times New Roman" w:hAnsi="Times New Roman" w:cs="Times New Roman"/>
          <w:sz w:val="28"/>
          <w:szCs w:val="28"/>
          <w:lang w:val="en-US"/>
        </w:rPr>
        <w:t xml:space="preserve"> of the educational program </w:t>
      </w:r>
      <w:r w:rsidRPr="009350E8">
        <w:rPr>
          <w:rFonts w:ascii="Times New Roman" w:hAnsi="Times New Roman" w:cs="Times New Roman"/>
          <w:i/>
          <w:sz w:val="28"/>
          <w:szCs w:val="28"/>
          <w:lang w:val="en-US"/>
        </w:rPr>
        <w:t>Electronic Components and Systems</w:t>
      </w:r>
      <w:r w:rsidRPr="009350E8">
        <w:rPr>
          <w:rFonts w:ascii="Times New Roman" w:hAnsi="Times New Roman" w:cs="Times New Roman"/>
          <w:sz w:val="28"/>
          <w:szCs w:val="28"/>
          <w:lang w:val="en-US"/>
        </w:rPr>
        <w:t>.</w:t>
      </w:r>
    </w:p>
    <w:p w:rsidR="00BF7BFD" w:rsidRPr="009350E8" w:rsidRDefault="00BF7BFD" w:rsidP="004253CA">
      <w:pPr>
        <w:spacing w:after="0" w:line="240" w:lineRule="auto"/>
        <w:jc w:val="both"/>
        <w:rPr>
          <w:rFonts w:ascii="Times New Roman" w:hAnsi="Times New Roman" w:cs="Times New Roman"/>
          <w:sz w:val="28"/>
          <w:szCs w:val="28"/>
          <w:lang w:val="en-US"/>
        </w:rPr>
      </w:pPr>
      <w:r w:rsidRPr="009350E8">
        <w:rPr>
          <w:rFonts w:ascii="Times New Roman" w:hAnsi="Times New Roman" w:cs="Times New Roman"/>
          <w:sz w:val="28"/>
          <w:szCs w:val="28"/>
          <w:lang w:val="en-US"/>
        </w:rPr>
        <w:t xml:space="preserve">2. To approve the content of the </w:t>
      </w:r>
      <w:r w:rsidRPr="009350E8">
        <w:rPr>
          <w:rFonts w:ascii="Times New Roman" w:hAnsi="Times New Roman" w:cs="Times New Roman"/>
          <w:i/>
          <w:sz w:val="28"/>
          <w:szCs w:val="28"/>
          <w:lang w:val="en-US"/>
        </w:rPr>
        <w:t>Electronic Systems</w:t>
      </w:r>
      <w:r w:rsidRPr="009350E8">
        <w:rPr>
          <w:rFonts w:ascii="Times New Roman" w:hAnsi="Times New Roman" w:cs="Times New Roman"/>
          <w:sz w:val="28"/>
          <w:szCs w:val="28"/>
          <w:lang w:val="en-US"/>
        </w:rPr>
        <w:t xml:space="preserve"> course for the 7th semester (lecturer – Kateryna Klen, laboratory work – Vadym Martyniuk).</w:t>
      </w:r>
    </w:p>
    <w:p w:rsidR="00BF7BFD" w:rsidRPr="009350E8" w:rsidRDefault="00BF7BFD" w:rsidP="009350E8">
      <w:pPr>
        <w:spacing w:after="0" w:line="240" w:lineRule="auto"/>
        <w:rPr>
          <w:rFonts w:ascii="Times New Roman" w:hAnsi="Times New Roman" w:cs="Times New Roman"/>
          <w:sz w:val="28"/>
          <w:szCs w:val="28"/>
          <w:lang w:val="en-US"/>
        </w:rPr>
      </w:pPr>
    </w:p>
    <w:p w:rsidR="00BF7BFD" w:rsidRDefault="00BF7BFD" w:rsidP="009350E8">
      <w:pPr>
        <w:spacing w:after="0" w:line="240" w:lineRule="auto"/>
        <w:rPr>
          <w:rFonts w:ascii="Times New Roman" w:hAnsi="Times New Roman" w:cs="Times New Roman"/>
          <w:sz w:val="28"/>
          <w:szCs w:val="28"/>
          <w:lang w:val="en-US"/>
        </w:rPr>
      </w:pPr>
    </w:p>
    <w:p w:rsidR="009350E8" w:rsidRPr="00D33F53" w:rsidRDefault="009350E8" w:rsidP="009350E8">
      <w:pPr>
        <w:spacing w:after="0" w:line="240" w:lineRule="auto"/>
        <w:rPr>
          <w:rFonts w:ascii="Times New Roman" w:hAnsi="Times New Roman" w:cs="Times New Roman"/>
          <w:sz w:val="28"/>
          <w:szCs w:val="28"/>
          <w:lang w:val="en-US"/>
        </w:rPr>
      </w:pPr>
      <w:r>
        <w:rPr>
          <w:noProof/>
          <w:lang w:eastAsia="ru-RU"/>
        </w:rPr>
        <w:drawing>
          <wp:anchor distT="0" distB="0" distL="114300" distR="114300" simplePos="0" relativeHeight="251661312" behindDoc="1" locked="0" layoutInCell="1" allowOverlap="1" wp14:anchorId="697BC986" wp14:editId="4CEF0367">
            <wp:simplePos x="0" y="0"/>
            <wp:positionH relativeFrom="margin">
              <wp:posOffset>2204085</wp:posOffset>
            </wp:positionH>
            <wp:positionV relativeFrom="margin">
              <wp:posOffset>6465570</wp:posOffset>
            </wp:positionV>
            <wp:extent cx="1615440" cy="670560"/>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15440" cy="670560"/>
                    </a:xfrm>
                    <a:prstGeom prst="rect">
                      <a:avLst/>
                    </a:prstGeom>
                  </pic:spPr>
                </pic:pic>
              </a:graphicData>
            </a:graphic>
          </wp:anchor>
        </w:drawing>
      </w:r>
    </w:p>
    <w:p w:rsidR="009350E8" w:rsidRPr="004F69A7" w:rsidRDefault="009350E8" w:rsidP="009350E8">
      <w:pPr>
        <w:spacing w:after="0" w:line="240" w:lineRule="auto"/>
        <w:rPr>
          <w:rFonts w:ascii="Times New Roman" w:eastAsia="Times New Roman" w:hAnsi="Times New Roman" w:cs="Times New Roman"/>
          <w:sz w:val="28"/>
          <w:szCs w:val="28"/>
          <w:lang w:val="en-US" w:eastAsia="ru-RU"/>
        </w:rPr>
      </w:pPr>
      <w:r w:rsidRPr="004F69A7">
        <w:rPr>
          <w:rFonts w:ascii="Times New Roman" w:eastAsia="Times New Roman" w:hAnsi="Times New Roman" w:cs="Times New Roman"/>
          <w:sz w:val="28"/>
          <w:szCs w:val="28"/>
          <w:lang w:val="en-US" w:eastAsia="ru-RU"/>
        </w:rPr>
        <w:t>Deputy Head of the Department</w:t>
      </w:r>
      <w:r w:rsidRPr="004F69A7">
        <w:rPr>
          <w:rFonts w:ascii="Times New Roman" w:eastAsia="Times New Roman" w:hAnsi="Times New Roman" w:cs="Times New Roman"/>
          <w:sz w:val="28"/>
          <w:szCs w:val="28"/>
          <w:lang w:val="en-US" w:eastAsia="ru-RU"/>
        </w:rPr>
        <w:br/>
        <w:t>for Methodological Work</w:t>
      </w:r>
      <w:r>
        <w:rPr>
          <w:rFonts w:ascii="Times New Roman" w:eastAsia="Times New Roman" w:hAnsi="Times New Roman" w:cs="Times New Roman"/>
          <w:sz w:val="28"/>
          <w:szCs w:val="28"/>
          <w:lang w:val="en-US" w:eastAsia="ru-RU"/>
        </w:rPr>
        <w:t xml:space="preserve">                 </w:t>
      </w:r>
      <w:r w:rsidRPr="004F69A7">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en-US" w:eastAsia="ru-RU"/>
        </w:rPr>
        <w:tab/>
      </w:r>
      <w:r>
        <w:rPr>
          <w:rFonts w:ascii="Times New Roman" w:eastAsia="Times New Roman" w:hAnsi="Times New Roman" w:cs="Times New Roman"/>
          <w:sz w:val="28"/>
          <w:szCs w:val="28"/>
          <w:lang w:val="en-US" w:eastAsia="ru-RU"/>
        </w:rPr>
        <w:tab/>
        <w:t xml:space="preserve">      </w:t>
      </w:r>
      <w:proofErr w:type="spellStart"/>
      <w:r w:rsidRPr="00D33F53">
        <w:rPr>
          <w:rFonts w:ascii="Times New Roman" w:hAnsi="Times New Roman" w:cs="Times New Roman"/>
          <w:sz w:val="28"/>
          <w:szCs w:val="28"/>
          <w:lang w:val="en-US"/>
        </w:rPr>
        <w:t>Tetiana</w:t>
      </w:r>
      <w:proofErr w:type="spellEnd"/>
      <w:r w:rsidRPr="00D33F53">
        <w:rPr>
          <w:rFonts w:ascii="Times New Roman" w:hAnsi="Times New Roman" w:cs="Times New Roman"/>
          <w:sz w:val="28"/>
          <w:szCs w:val="28"/>
          <w:lang w:val="en-US"/>
        </w:rPr>
        <w:t xml:space="preserve"> TERESHCHENKO</w:t>
      </w:r>
    </w:p>
    <w:p w:rsidR="009350E8" w:rsidRPr="004F69A7" w:rsidRDefault="009350E8" w:rsidP="009350E8">
      <w:pPr>
        <w:tabs>
          <w:tab w:val="left" w:pos="426"/>
        </w:tabs>
        <w:spacing w:before="100" w:beforeAutospacing="1" w:after="100" w:afterAutospacing="1" w:line="240" w:lineRule="auto"/>
        <w:rPr>
          <w:rFonts w:ascii="Times New Roman" w:eastAsia="Times New Roman" w:hAnsi="Times New Roman" w:cs="Times New Roman"/>
          <w:b/>
          <w:bCs/>
          <w:sz w:val="28"/>
          <w:szCs w:val="28"/>
          <w:lang w:val="en-US" w:eastAsia="ru-RU"/>
        </w:rPr>
      </w:pPr>
      <w:r>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14:anchorId="1CD63E41" wp14:editId="621F143C">
            <wp:simplePos x="0" y="0"/>
            <wp:positionH relativeFrom="page">
              <wp:posOffset>3154680</wp:posOffset>
            </wp:positionH>
            <wp:positionV relativeFrom="paragraph">
              <wp:posOffset>330200</wp:posOffset>
            </wp:positionV>
            <wp:extent cx="1280795" cy="6553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795" cy="655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0E8" w:rsidRPr="00E034A4" w:rsidRDefault="009350E8" w:rsidP="009350E8">
      <w:pPr>
        <w:tabs>
          <w:tab w:val="left" w:pos="426"/>
        </w:tabs>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4F69A7">
        <w:rPr>
          <w:rFonts w:ascii="Times New Roman" w:eastAsia="Times New Roman" w:hAnsi="Times New Roman" w:cs="Times New Roman"/>
          <w:sz w:val="28"/>
          <w:szCs w:val="28"/>
          <w:lang w:eastAsia="ru-RU"/>
        </w:rPr>
        <w:t>Department</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Secretary</w:t>
      </w:r>
      <w:proofErr w:type="spellEnd"/>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 </w:t>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r w:rsidRPr="004F69A7">
        <w:rPr>
          <w:rFonts w:ascii="Times New Roman" w:eastAsia="Times New Roman" w:hAnsi="Times New Roman" w:cs="Times New Roman"/>
          <w:sz w:val="28"/>
          <w:szCs w:val="28"/>
          <w:lang w:eastAsia="ru-RU"/>
        </w:rPr>
        <w:tab/>
      </w:r>
      <w:proofErr w:type="spellStart"/>
      <w:r w:rsidRPr="004F69A7">
        <w:rPr>
          <w:rFonts w:ascii="Times New Roman" w:eastAsia="Times New Roman" w:hAnsi="Times New Roman" w:cs="Times New Roman"/>
          <w:sz w:val="28"/>
          <w:szCs w:val="28"/>
          <w:lang w:eastAsia="ru-RU"/>
        </w:rPr>
        <w:t>Andrii</w:t>
      </w:r>
      <w:proofErr w:type="spellEnd"/>
      <w:r w:rsidRPr="004F69A7">
        <w:rPr>
          <w:rFonts w:ascii="Times New Roman" w:eastAsia="Times New Roman" w:hAnsi="Times New Roman" w:cs="Times New Roman"/>
          <w:sz w:val="28"/>
          <w:szCs w:val="28"/>
          <w:lang w:eastAsia="ru-RU"/>
        </w:rPr>
        <w:t xml:space="preserve"> </w:t>
      </w:r>
      <w:proofErr w:type="spellStart"/>
      <w:r w:rsidRPr="004F69A7">
        <w:rPr>
          <w:rFonts w:ascii="Times New Roman" w:eastAsia="Times New Roman" w:hAnsi="Times New Roman" w:cs="Times New Roman"/>
          <w:sz w:val="28"/>
          <w:szCs w:val="28"/>
          <w:lang w:eastAsia="ru-RU"/>
        </w:rPr>
        <w:t>Sokolov</w:t>
      </w:r>
      <w:proofErr w:type="spellEnd"/>
    </w:p>
    <w:p w:rsidR="009350E8" w:rsidRPr="009350E8" w:rsidRDefault="009350E8" w:rsidP="009350E8">
      <w:pPr>
        <w:spacing w:after="0" w:line="240" w:lineRule="auto"/>
        <w:rPr>
          <w:rFonts w:ascii="Times New Roman" w:hAnsi="Times New Roman" w:cs="Times New Roman"/>
          <w:sz w:val="28"/>
          <w:szCs w:val="28"/>
          <w:lang w:val="en-US"/>
        </w:rPr>
      </w:pPr>
    </w:p>
    <w:sectPr w:rsidR="009350E8" w:rsidRPr="00935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C1C"/>
    <w:multiLevelType w:val="hybridMultilevel"/>
    <w:tmpl w:val="8B246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CF082F"/>
    <w:multiLevelType w:val="hybridMultilevel"/>
    <w:tmpl w:val="D24E99F0"/>
    <w:lvl w:ilvl="0" w:tplc="06F8A4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FD"/>
    <w:rsid w:val="002B5EF4"/>
    <w:rsid w:val="004253CA"/>
    <w:rsid w:val="00797BA8"/>
    <w:rsid w:val="009350E8"/>
    <w:rsid w:val="00BF7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0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5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2025-11-18T16:42:00Z</dcterms:created>
  <dcterms:modified xsi:type="dcterms:W3CDTF">2025-11-18T20:44:00Z</dcterms:modified>
</cp:coreProperties>
</file>