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56" w:rsidRPr="00C37C14" w:rsidRDefault="00E07256" w:rsidP="00C37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b/>
          <w:sz w:val="28"/>
          <w:szCs w:val="28"/>
          <w:lang w:val="en-US"/>
        </w:rPr>
        <w:t>EXCERPT</w:t>
      </w:r>
    </w:p>
    <w:p w:rsidR="00E07256" w:rsidRPr="00C37C14" w:rsidRDefault="00E07256" w:rsidP="00C37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7C14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 the minutes No. 4 of the meeting of the Scientific-Methodological Seminar</w:t>
      </w:r>
    </w:p>
    <w:p w:rsidR="00E07256" w:rsidRPr="00C37C14" w:rsidRDefault="00E07256" w:rsidP="00C37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7C14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 the Department of Electronic Devices and Systems,</w:t>
      </w:r>
    </w:p>
    <w:p w:rsidR="00E07256" w:rsidRPr="00C37C14" w:rsidRDefault="00E07256" w:rsidP="00C37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sz w:val="28"/>
          <w:szCs w:val="28"/>
          <w:lang w:val="en-US"/>
        </w:rPr>
        <w:t>Faculty of Electronics, National Technical University of Ukraine “Kyiv Polytechnic Institute” dated June 20, 2022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b/>
          <w:sz w:val="28"/>
          <w:szCs w:val="28"/>
          <w:lang w:val="en-US"/>
        </w:rPr>
        <w:t>PRESENT:</w:t>
      </w:r>
      <w:r w:rsidR="00C37C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7C14">
        <w:rPr>
          <w:rFonts w:ascii="Times New Roman" w:hAnsi="Times New Roman" w:cs="Times New Roman"/>
          <w:sz w:val="28"/>
          <w:szCs w:val="28"/>
          <w:lang w:val="en-US"/>
        </w:rPr>
        <w:t>Yuliia</w:t>
      </w:r>
      <w:proofErr w:type="spellEnd"/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7C14">
        <w:rPr>
          <w:rFonts w:ascii="Times New Roman" w:hAnsi="Times New Roman" w:cs="Times New Roman"/>
          <w:sz w:val="28"/>
          <w:szCs w:val="28"/>
          <w:lang w:val="en-US"/>
        </w:rPr>
        <w:t>Yamnenko</w:t>
      </w:r>
      <w:proofErr w:type="spellEnd"/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37C14">
        <w:rPr>
          <w:rFonts w:ascii="Times New Roman" w:hAnsi="Times New Roman" w:cs="Times New Roman"/>
          <w:sz w:val="28"/>
          <w:szCs w:val="28"/>
          <w:lang w:val="en-US"/>
        </w:rPr>
        <w:t>Tetiana</w:t>
      </w:r>
      <w:proofErr w:type="spellEnd"/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7C14">
        <w:rPr>
          <w:rFonts w:ascii="Times New Roman" w:hAnsi="Times New Roman" w:cs="Times New Roman"/>
          <w:sz w:val="28"/>
          <w:szCs w:val="28"/>
          <w:lang w:val="en-US"/>
        </w:rPr>
        <w:t>Tereshchenko</w:t>
      </w:r>
      <w:proofErr w:type="spellEnd"/>
      <w:r w:rsidRPr="00C37C14">
        <w:rPr>
          <w:rFonts w:ascii="Times New Roman" w:hAnsi="Times New Roman" w:cs="Times New Roman"/>
          <w:sz w:val="28"/>
          <w:szCs w:val="28"/>
          <w:lang w:val="en-US"/>
        </w:rPr>
        <w:t>, Yevhen Verbytskyi, Oleksandr Bondarenko, Kateryna Klen, Larysa Batrak, Denys Pavlenko, Hanna Saryboga, Serhii Mykhailov, Bohdan Dobrynskyi, Anton Manzheliia, Vitalii Rudyka, Dmytro Stepanenko, Oleksandr Terletskii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b/>
          <w:sz w:val="28"/>
          <w:szCs w:val="28"/>
          <w:lang w:val="en-US"/>
        </w:rPr>
        <w:t>AGENDA ITEM: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sz w:val="28"/>
          <w:szCs w:val="28"/>
          <w:lang w:val="en-US"/>
        </w:rPr>
        <w:t>On the results of bachelor students’ projects, group DS-81: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sz w:val="28"/>
          <w:szCs w:val="28"/>
          <w:lang w:val="en-US"/>
        </w:rPr>
        <w:t>Bohdan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sz w:val="28"/>
          <w:szCs w:val="28"/>
          <w:lang w:val="en-US"/>
        </w:rPr>
        <w:t>Dobrynskyi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“</w:t>
      </w:r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Converter for Electrolysis Systems for Hydrogen Production</w:t>
      </w:r>
      <w:r w:rsidRPr="006F5FC2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Anton </w:t>
      </w:r>
      <w:proofErr w:type="spellStart"/>
      <w:r w:rsidRPr="006F5FC2">
        <w:rPr>
          <w:rFonts w:ascii="Times New Roman" w:hAnsi="Times New Roman" w:cs="Times New Roman"/>
          <w:sz w:val="28"/>
          <w:szCs w:val="28"/>
          <w:lang w:val="en-US"/>
        </w:rPr>
        <w:t>Manzheliia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“</w:t>
      </w:r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Electric Bicycle – Urban Transport of the Future</w:t>
      </w:r>
      <w:r w:rsidRPr="006F5FC2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sz w:val="28"/>
          <w:szCs w:val="28"/>
          <w:lang w:val="en-US"/>
        </w:rPr>
        <w:t>Vitalii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sz w:val="28"/>
          <w:szCs w:val="28"/>
          <w:lang w:val="en-US"/>
        </w:rPr>
        <w:t>Rudyka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“</w:t>
      </w:r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Hardware-Software Platform for Building Facade Lighting</w:t>
      </w:r>
      <w:r w:rsidRPr="006F5FC2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sz w:val="28"/>
          <w:szCs w:val="28"/>
          <w:lang w:val="en-US"/>
        </w:rPr>
        <w:t>Dmytro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sz w:val="28"/>
          <w:szCs w:val="28"/>
          <w:lang w:val="en-US"/>
        </w:rPr>
        <w:t>Stepanenko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“</w:t>
      </w:r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Converter for Electric Welding, Electric Cutting, and Coagulation of Living Tissues</w:t>
      </w:r>
      <w:r w:rsidRPr="006F5FC2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C37C14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DISCUSSION</w:t>
      </w:r>
      <w:r w:rsidR="00E07256" w:rsidRPr="00C37C1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Regarding </w:t>
      </w:r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>Anton Manzheliia’s report</w:t>
      </w:r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Electric Bicycle – Urban Transport of the Future</w:t>
      </w:r>
      <w:r w:rsidRPr="00C37C14">
        <w:rPr>
          <w:rFonts w:ascii="Times New Roman" w:hAnsi="Times New Roman" w:cs="Times New Roman"/>
          <w:sz w:val="28"/>
          <w:szCs w:val="28"/>
          <w:lang w:val="en-US"/>
        </w:rPr>
        <w:t>”: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Yuliia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Yamnenko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Why do you call this topology optimal? What do you mean by extracting the dynamic component of the load?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Tetiana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Tereshchenko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Which STM microcontroller resources did you use? What is novel in this work?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Regarding </w:t>
      </w:r>
      <w:proofErr w:type="spellStart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>Dmytro</w:t>
      </w:r>
      <w:proofErr w:type="spellEnd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>Stepanenko’s</w:t>
      </w:r>
      <w:proofErr w:type="spellEnd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report</w:t>
      </w:r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Converter for Electric Welding, Electric Cutting, and Coagulation of Living Tissues</w:t>
      </w:r>
      <w:r w:rsidRPr="00C37C14">
        <w:rPr>
          <w:rFonts w:ascii="Times New Roman" w:hAnsi="Times New Roman" w:cs="Times New Roman"/>
          <w:sz w:val="28"/>
          <w:szCs w:val="28"/>
          <w:lang w:val="en-US"/>
        </w:rPr>
        <w:t>”: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Tetiana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Tereshchenko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What was the effect of using the faster Simba simulation software in your case?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Yuliia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Yamnenko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What was presented at the conference – the report abstract? A full article should be written.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Yevhen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Verbytskyi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You chose a two-stage converter scheme. Did you consider single-stage schemes? Is the pulse shape significant?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Regarding </w:t>
      </w:r>
      <w:proofErr w:type="spellStart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>Bohdan</w:t>
      </w:r>
      <w:proofErr w:type="spellEnd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>Dobrynskyi’s</w:t>
      </w:r>
      <w:proofErr w:type="spellEnd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report</w:t>
      </w:r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Converter for Electrolysis Systems for Hydrogen Production”</w:t>
      </w:r>
      <w:r w:rsidRPr="00C37C1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Yevhen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Verbytskyi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Why was this power circuit topology (two-phase) chosen? Were different topologies compared?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Yuliia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Yamnenko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Did you perform modeling in Simba? Why is this approach appropriate in your case?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Regarding </w:t>
      </w:r>
      <w:proofErr w:type="spellStart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>Vitalii</w:t>
      </w:r>
      <w:proofErr w:type="spellEnd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>Rudyka’s</w:t>
      </w:r>
      <w:proofErr w:type="spellEnd"/>
      <w:r w:rsidRPr="006F5F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report</w:t>
      </w:r>
      <w:r w:rsidRPr="00C37C14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Hardware-Software Platform for Building Facade Lighting</w:t>
      </w:r>
      <w:r w:rsidRPr="00C37C14">
        <w:rPr>
          <w:rFonts w:ascii="Times New Roman" w:hAnsi="Times New Roman" w:cs="Times New Roman"/>
          <w:sz w:val="28"/>
          <w:szCs w:val="28"/>
          <w:lang w:val="en-US"/>
        </w:rPr>
        <w:t>”: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Tetiana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Tereshchenko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Why was an external timer required?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Yevhen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Verbytskyi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Why did you not use standard drivers?</w:t>
      </w:r>
    </w:p>
    <w:p w:rsidR="00E07256" w:rsidRPr="006F5FC2" w:rsidRDefault="00E07256" w:rsidP="006F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Oleksandr</w:t>
      </w:r>
      <w:proofErr w:type="spellEnd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F5FC2">
        <w:rPr>
          <w:rFonts w:ascii="Times New Roman" w:hAnsi="Times New Roman" w:cs="Times New Roman"/>
          <w:i/>
          <w:sz w:val="28"/>
          <w:szCs w:val="28"/>
          <w:lang w:val="en-US"/>
        </w:rPr>
        <w:t>Bondarenko</w:t>
      </w:r>
      <w:proofErr w:type="spellEnd"/>
      <w:r w:rsidRPr="006F5FC2">
        <w:rPr>
          <w:rFonts w:ascii="Times New Roman" w:hAnsi="Times New Roman" w:cs="Times New Roman"/>
          <w:sz w:val="28"/>
          <w:szCs w:val="28"/>
          <w:lang w:val="en-US"/>
        </w:rPr>
        <w:t xml:space="preserve"> – Regarding slide 6, what functions do the buttons perform? How do you compensate for contact bounce?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C37C14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b/>
          <w:sz w:val="28"/>
          <w:szCs w:val="28"/>
          <w:lang w:val="en-US"/>
        </w:rPr>
        <w:t>RESOLVED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7256" w:rsidRPr="00C37C14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7C14">
        <w:rPr>
          <w:rFonts w:ascii="Times New Roman" w:hAnsi="Times New Roman" w:cs="Times New Roman"/>
          <w:sz w:val="28"/>
          <w:szCs w:val="28"/>
          <w:lang w:val="en-US"/>
        </w:rPr>
        <w:t>Based on the results, it is recommended that the students of group DS-81 – Bohdan Dobrynskyi, Anton Manzheliia, Vitalii Rudyka, and Dmytro Stepanenko – prepare and submit scientific articles to professional journals based on the materials of their reports.</w:t>
      </w:r>
    </w:p>
    <w:p w:rsidR="00E07256" w:rsidRDefault="00E07256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5FC2" w:rsidRDefault="006F5FC2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37C14" w:rsidRPr="00C37C14" w:rsidRDefault="00C37C14" w:rsidP="00C3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4540" cy="1546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ещенко Абокумов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C14" w:rsidRPr="00C3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4C76"/>
    <w:multiLevelType w:val="hybridMultilevel"/>
    <w:tmpl w:val="3266E420"/>
    <w:lvl w:ilvl="0" w:tplc="47FE34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B0688"/>
    <w:multiLevelType w:val="hybridMultilevel"/>
    <w:tmpl w:val="3124BBF0"/>
    <w:lvl w:ilvl="0" w:tplc="47FE34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D37BF"/>
    <w:multiLevelType w:val="hybridMultilevel"/>
    <w:tmpl w:val="95767AA0"/>
    <w:lvl w:ilvl="0" w:tplc="47FE34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4332A"/>
    <w:multiLevelType w:val="hybridMultilevel"/>
    <w:tmpl w:val="5DAE3416"/>
    <w:lvl w:ilvl="0" w:tplc="47FE34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C64C6"/>
    <w:multiLevelType w:val="hybridMultilevel"/>
    <w:tmpl w:val="3C36330A"/>
    <w:lvl w:ilvl="0" w:tplc="47FE34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580"/>
    <w:multiLevelType w:val="hybridMultilevel"/>
    <w:tmpl w:val="4C90C582"/>
    <w:lvl w:ilvl="0" w:tplc="47FE34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E1291"/>
    <w:multiLevelType w:val="hybridMultilevel"/>
    <w:tmpl w:val="EE8C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044A4"/>
    <w:multiLevelType w:val="hybridMultilevel"/>
    <w:tmpl w:val="0EC03624"/>
    <w:lvl w:ilvl="0" w:tplc="47FE34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C371A"/>
    <w:multiLevelType w:val="hybridMultilevel"/>
    <w:tmpl w:val="77685974"/>
    <w:lvl w:ilvl="0" w:tplc="47FE34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869CE"/>
    <w:multiLevelType w:val="hybridMultilevel"/>
    <w:tmpl w:val="B18E0B92"/>
    <w:lvl w:ilvl="0" w:tplc="47FE34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56"/>
    <w:rsid w:val="006F5FC2"/>
    <w:rsid w:val="00797BA8"/>
    <w:rsid w:val="00C37C14"/>
    <w:rsid w:val="00E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C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C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2025-11-19T17:31:00Z</dcterms:created>
  <dcterms:modified xsi:type="dcterms:W3CDTF">2025-11-23T17:54:00Z</dcterms:modified>
</cp:coreProperties>
</file>